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樟树市工信局政府信息公开申请表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F3B48"/>
    <w:rsid w:val="0C013BA1"/>
    <w:rsid w:val="0C815B37"/>
    <w:rsid w:val="10704FE6"/>
    <w:rsid w:val="136D207C"/>
    <w:rsid w:val="1AE83F34"/>
    <w:rsid w:val="1EF87F4E"/>
    <w:rsid w:val="357F3B48"/>
    <w:rsid w:val="56834F19"/>
    <w:rsid w:val="56F77DB5"/>
    <w:rsid w:val="5CCC02AA"/>
    <w:rsid w:val="6CD60491"/>
    <w:rsid w:val="6E101F46"/>
    <w:rsid w:val="6F78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277</Words>
  <Characters>277</Characters>
  <Lines>0</Lines>
  <Paragraphs>0</Paragraphs>
  <TotalTime>3</TotalTime>
  <ScaleCrop>false</ScaleCrop>
  <LinksUpToDate>false</LinksUpToDate>
  <CharactersWithSpaces>284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Administrator</cp:lastModifiedBy>
  <dcterms:modified xsi:type="dcterms:W3CDTF">2022-04-25T07:43:05Z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2F6A46FF2FD3406BAFBB84DD796D3FBB</vt:lpwstr>
  </property>
</Properties>
</file>