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樟树市医疗保障局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NmU0NDM2NGNkZDc5OTFjZDI1OWMzM2E0NjczODcifQ=="/>
  </w:docVars>
  <w:rsids>
    <w:rsidRoot w:val="357F3B48"/>
    <w:rsid w:val="0C815B37"/>
    <w:rsid w:val="10704FE6"/>
    <w:rsid w:val="11BF2004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3</TotalTime>
  <ScaleCrop>false</ScaleCrop>
  <LinksUpToDate>false</LinksUpToDate>
  <CharactersWithSpaces>283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微信用户</cp:lastModifiedBy>
  <dcterms:modified xsi:type="dcterms:W3CDTF">2022-11-23T03:04:47Z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0C69D31CCE7041FFB294F9665E1EAD9E</vt:lpwstr>
  </property>
</Properties>
</file>